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5"/>
        <w:tblGridChange w:id="0">
          <w:tblGrid>
            <w:gridCol w:w="1384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ITALIANO CLASSE PRIMA</w:t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304.052734374999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comprendere discorsi e istruzioni per l’esecuzione di un’attività.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Intervenire nello scambio comunicativo per esprimere le proprie esperienze e il proprio vissuto.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.052734374999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 semplici testi.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Comprendere il contenuto di testi scritti.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Scrivere parole e frasi secondo i bisogni comunicativi.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e applicare le prime regole ortografiche.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Ampliare il proprio bagaglio lessicale.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5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50"/>
        <w:tblGridChange w:id="0">
          <w:tblGrid>
            <w:gridCol w:w="13650"/>
          </w:tblGrid>
        </w:tblGridChange>
      </w:tblGrid>
      <w:tr>
        <w:trPr>
          <w:trHeight w:val="396.132812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INGLESE              PRIME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comprendere semplici messaggi e istruzioni.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Rispondere a un numero limitato di domande in maniera essenziale.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60"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Identificare e nominare: oggetti scolastici, animali e numeri entro il 10.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 e comprendere semplici parole.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Associare e scrivere parole corrispondenti a immagini.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1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15"/>
        <w:tblGridChange w:id="0">
          <w:tblGrid>
            <w:gridCol w:w="1351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ANTROPOLOGIA           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rPr>
          <w:trHeight w:val="46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Partecipare all’elaborazione fantastica.</w:t>
            </w:r>
          </w:p>
        </w:tc>
      </w:tr>
      <w:tr>
        <w:trPr>
          <w:trHeight w:val="55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Utilizzare fonti di vario genere per ricostruire e descrivere eventi.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Ordinare e collocare nel tempo fatti ed eventi.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Utilizzare gli indicatori spazio-temporali.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Formulare ipotesi e trovare soluzioni condivise e fattibili.</w:t>
            </w:r>
          </w:p>
        </w:tc>
      </w:tr>
      <w:tr>
        <w:trPr>
          <w:trHeight w:val="43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e muoversi consapevolmente nello spazio/ambiente conosciuto.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Rappresentare lo spazio noto, scoprire gli elementi caratterizzanti e riconoscerne funzioni e relazioni.</w:t>
            </w:r>
          </w:p>
        </w:tc>
      </w:tr>
    </w:tbl>
    <w:p w:rsidR="00000000" w:rsidDel="00000000" w:rsidP="00000000" w:rsidRDefault="00000000" w:rsidRPr="00000000" w14:paraId="00000030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30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5"/>
        <w:tblGridChange w:id="0">
          <w:tblGrid>
            <w:gridCol w:w="13305"/>
          </w:tblGrid>
        </w:tblGridChange>
      </w:tblGrid>
      <w:tr>
        <w:trPr>
          <w:trHeight w:val="399.1992187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MATEMATICA             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424.0527343749999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Leggere, scrivere, confrontare e ordinare i numeri naturali entro il 20. 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Comprendere i concetti di addizione e sottrazione ed eseguire procedure di calcolo entro il 20.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Contare in modo progressivo e regressivo sulla linea dei numeri.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Rappresentare e risolvere i primi problemi.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Leggere e interpretare semplici grafici.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.1054687499997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Distinguere confini e regioni, classificare le linee geometriche.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alcune figure piane. 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8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85"/>
        <w:tblGridChange w:id="0">
          <w:tblGrid>
            <w:gridCol w:w="1318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SCIENZE            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Discriminare esseri viventi e non viventi identificandone le caratteristiche.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line="276" w:lineRule="auto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hd w:fill="ffffff" w:val="clear"/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gli animali classificandoli in base a differenze e somiglianze.</w:t>
            </w:r>
          </w:p>
        </w:tc>
      </w:tr>
    </w:tbl>
    <w:p w:rsidR="00000000" w:rsidDel="00000000" w:rsidP="00000000" w:rsidRDefault="00000000" w:rsidRPr="00000000" w14:paraId="0000004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1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10"/>
        <w:tblGridChange w:id="0">
          <w:tblGrid>
            <w:gridCol w:w="13110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TECNOLOGIA             CLASSE PRIMA</w:t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rPr>
          <w:trHeight w:val="466.523437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280"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Realizzare semplici oggetti seguendo le indicazioni date.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Applicare procedure di base per utilizzare il computer.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230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30"/>
        <w:tblGridChange w:id="0">
          <w:tblGrid>
            <w:gridCol w:w="13230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MUSICA       CLASSE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Ascoltare e interpretare semplici brani musicali.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72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Esprimere con la voce, con il corpo e con strumenti non convenzionali semplici messaggi ritmici.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21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15"/>
        <w:tblGridChange w:id="0">
          <w:tblGrid>
            <w:gridCol w:w="1321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ARTE E IMMAGINE        CLASSE PRIMA</w:t>
            </w:r>
          </w:p>
        </w:tc>
      </w:tr>
      <w:tr>
        <w:trPr>
          <w:trHeight w:val="390" w:hRule="atLeast"/>
        </w:trP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Esprimersi e comunicare con linee, colori, forme e materiali.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le forme e i colori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presenti nelle immagini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 nell’ambiente.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00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05"/>
        <w:tblGridChange w:id="0">
          <w:tblGrid>
            <w:gridCol w:w="1300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EDUCAZIONE MOTORIA         CLASSE PRIMA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left="1898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Utilizzare i diversi schemi motori in relazione alle coordinate spaziali e temporali.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Eseguire gesti e azioni con finalità espressive e comunicative.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Conoscere giochi di movimento e di squadra, cooperando e interagendo positivamente con gli altri.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79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95"/>
        <w:tblGridChange w:id="0">
          <w:tblGrid>
            <w:gridCol w:w="12795"/>
          </w:tblGrid>
        </w:tblGridChange>
      </w:tblGrid>
      <w:tr>
        <w:trPr>
          <w:trHeight w:val="415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Disciplina: CITTADINANZA E COSTITUZIONE           CLASSE  PRIMA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</w:t>
            </w:r>
          </w:p>
        </w:tc>
      </w:tr>
      <w:tr>
        <w:trPr>
          <w:trHeight w:val="495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Riconoscere i bisogni individuali, del gruppo e la funzione della regola.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Riconosce il valore dei piccoli gesti nel rispetto dell’ambiente.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Acquisire familiarità con i dispositivi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digitali.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6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5704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57049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957049"/>
    <w:pPr>
      <w:ind w:left="720"/>
      <w:contextualSpacing w:val="1"/>
    </w:pPr>
  </w:style>
  <w:style w:type="character" w:styleId="fontstyle01" w:customStyle="1">
    <w:name w:val="fontstyle01"/>
    <w:basedOn w:val="Carpredefinitoparagrafo"/>
    <w:rsid w:val="00B5184E"/>
    <w:rPr>
      <w:rFonts w:ascii="Verdana" w:hAnsi="Verdana" w:hint="default"/>
      <w:b w:val="1"/>
      <w:bCs w:val="1"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 w:val="1"/>
    <w:rsid w:val="00B5184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cwB4aRKgFdnXyIm0/8N5LY9pA==">AMUW2mWALivalF5IP5FK329jMSyF+Jf6OoSN4NV+tRivQ8nnfWLn5U3I2d03X6gGI/pV02T6IxS/nrr+6xrJzgY4jAPU3blOtRaTb+B3cwhx/PN/i8JZXDI=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2021-04-20T10:00:00Z</dcterms:created>
  <dc:creator>Luisa Coppa</dc:creator>
</cp:coreProperties>
</file>